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A4" w:rsidRDefault="00E638A4" w:rsidP="00E638A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СХЕМА</w:t>
      </w:r>
    </w:p>
    <w:p w:rsidR="00E638A4" w:rsidRDefault="00E638A4" w:rsidP="00E638A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размещения нестационарных торговых объектов на территории МО «сельсовет «</w:t>
      </w:r>
      <w:proofErr w:type="spellStart"/>
      <w:r>
        <w:rPr>
          <w:rFonts w:ascii="Arial" w:hAnsi="Arial" w:cs="Arial"/>
          <w:b/>
          <w:sz w:val="24"/>
          <w:szCs w:val="24"/>
        </w:rPr>
        <w:t>Новокаякентский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b/>
          <w:sz w:val="24"/>
          <w:szCs w:val="24"/>
        </w:rPr>
        <w:t>Каякентского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Республики Дагестан.</w:t>
      </w:r>
    </w:p>
    <w:p w:rsidR="00E638A4" w:rsidRDefault="00E638A4" w:rsidP="00E638A4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E638A4" w:rsidRDefault="00E638A4" w:rsidP="00E638A4">
      <w:pPr>
        <w:pStyle w:val="ConsPlusNonformat"/>
      </w:pPr>
    </w:p>
    <w:p w:rsidR="00E638A4" w:rsidRDefault="00E638A4" w:rsidP="00E638A4">
      <w:pPr>
        <w:pStyle w:val="ConsPlusNormal"/>
        <w:ind w:firstLine="0"/>
      </w:pPr>
    </w:p>
    <w:tbl>
      <w:tblPr>
        <w:tblW w:w="14565" w:type="dxa"/>
        <w:tblInd w:w="2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7"/>
        <w:gridCol w:w="2340"/>
        <w:gridCol w:w="1260"/>
        <w:gridCol w:w="1980"/>
        <w:gridCol w:w="1440"/>
        <w:gridCol w:w="1440"/>
        <w:gridCol w:w="1800"/>
        <w:gridCol w:w="2352"/>
        <w:gridCol w:w="1276"/>
      </w:tblGrid>
      <w:tr w:rsidR="00E638A4" w:rsidTr="00E638A4">
        <w:trPr>
          <w:cantSplit/>
          <w:trHeight w:val="8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Адресные ориентиры нестационарного торгового объекта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нестацио-нарного</w:t>
            </w:r>
            <w:proofErr w:type="spellEnd"/>
            <w:proofErr w:type="gramEnd"/>
            <w:r>
              <w:t xml:space="preserve"> торгового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 xml:space="preserve">Специализация </w:t>
            </w:r>
            <w:proofErr w:type="spellStart"/>
            <w:proofErr w:type="gramStart"/>
            <w:r>
              <w:t>нестационар-ного</w:t>
            </w:r>
            <w:proofErr w:type="spellEnd"/>
            <w:proofErr w:type="gramEnd"/>
            <w:r>
              <w:t xml:space="preserve"> торгового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Площадь земельного участка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 xml:space="preserve">Площадь </w:t>
            </w:r>
            <w:proofErr w:type="spellStart"/>
            <w:proofErr w:type="gramStart"/>
            <w:r>
              <w:t>нестацио-нарного</w:t>
            </w:r>
            <w:proofErr w:type="spellEnd"/>
            <w:proofErr w:type="gramEnd"/>
            <w:r>
              <w:t xml:space="preserve"> торгового объекта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(кв.м.)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 xml:space="preserve">Период размещения </w:t>
            </w:r>
            <w:proofErr w:type="spellStart"/>
            <w:proofErr w:type="gramStart"/>
            <w:r>
              <w:t>нестационар-ного</w:t>
            </w:r>
            <w:proofErr w:type="spellEnd"/>
            <w:proofErr w:type="gramEnd"/>
            <w:r>
              <w:t xml:space="preserve"> торгового объекта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Наименование и местонахождение организации (индивидуального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 xml:space="preserve">Субъект малого или среднего </w:t>
            </w:r>
            <w:proofErr w:type="spellStart"/>
            <w:r>
              <w:t>предприни-мательств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да/нет)</w:t>
            </w: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  <w:rPr>
                <w:b/>
              </w:rPr>
            </w:pPr>
            <w:r>
              <w:t>9</w:t>
            </w:r>
          </w:p>
        </w:tc>
      </w:tr>
      <w:tr w:rsidR="00E638A4" w:rsidTr="00E638A4">
        <w:trPr>
          <w:cantSplit/>
          <w:trHeight w:val="240"/>
        </w:trPr>
        <w:tc>
          <w:tcPr>
            <w:tcW w:w="14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Предполагаемые объекты</w:t>
            </w: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Новокаякент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Цымбалюка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тентовая палатка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овощи, фрукты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с 1 апреля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по 1 ноября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Новокаякент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</w:p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Эмирова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Бахчевой развал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Бахчевые и овощи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10.0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10.0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с 1 апреля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по 1 ноября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Новокаякент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уйнакского, 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квасная бочка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квас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2.0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с 1 апреля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по 1 ноября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4.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</w:pPr>
          </w:p>
          <w:p w:rsidR="00E638A4" w:rsidRDefault="00E638A4">
            <w:pPr>
              <w:pStyle w:val="ConsPlusNormal"/>
              <w:spacing w:line="276" w:lineRule="auto"/>
              <w:ind w:firstLine="0"/>
            </w:pPr>
          </w:p>
          <w:p w:rsidR="00E638A4" w:rsidRDefault="00E638A4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Новокаякент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уйнакского, привокзальная площадь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квасная бочка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квас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2.0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с 1 апреля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по 1 ноября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</w:pP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9</w:t>
            </w: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Инчхе</w:t>
            </w:r>
            <w:proofErr w:type="spellEnd"/>
          </w:p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риморская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квасная бочка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квас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2.0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с 1 апреля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по 1 ноября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lastRenderedPageBreak/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Новокаякент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уйнакского, привокзальная площадь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бахчевой развал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бахчевые и овощи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10.0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10.0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с 1 апреля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по 1 ноября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Инчхе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привокзальная площадь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Бахчевой развал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бахчевые и овощи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10.0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10.0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с 1 апреля</w:t>
            </w:r>
          </w:p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по 1 ноября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Новокаякент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Гаджиева 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киоск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продовольственные товары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6.0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6.0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На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</w:tr>
      <w:tr w:rsidR="00E638A4" w:rsidTr="00E638A4">
        <w:trPr>
          <w:cantSplit/>
          <w:trHeight w:val="2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мирова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перед магазином «Мебель».</w:t>
            </w:r>
          </w:p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Привокзальная площадь.</w:t>
            </w:r>
          </w:p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Мира . 1, около магазина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Ильяс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Гаджиева, №</w:t>
            </w:r>
          </w:p>
          <w:p w:rsidR="00E638A4" w:rsidRDefault="00E63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Торговля с транспорта и передвижных киосков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  <w:r>
              <w:t>Продовольственные и непродовольственные товары</w:t>
            </w:r>
            <w:proofErr w:type="gramStart"/>
            <w:r>
              <w:t xml:space="preserve"> ,</w:t>
            </w:r>
            <w:proofErr w:type="gramEnd"/>
            <w:r>
              <w:t xml:space="preserve"> бахчевые и овощи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pacing w:line="276" w:lineRule="auto"/>
              <w:ind w:firstLine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8A4" w:rsidRDefault="00E638A4">
            <w:pPr>
              <w:pStyle w:val="ConsPlusNormal"/>
              <w:spacing w:line="276" w:lineRule="auto"/>
              <w:ind w:firstLine="0"/>
            </w:pPr>
            <w:r>
              <w:t>Разрешается круглый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A4" w:rsidRDefault="00E638A4">
            <w:pPr>
              <w:pStyle w:val="ConsPlusNormal"/>
              <w:snapToGrid w:val="0"/>
              <w:spacing w:line="276" w:lineRule="auto"/>
              <w:ind w:firstLine="0"/>
              <w:jc w:val="center"/>
            </w:pPr>
          </w:p>
        </w:tc>
      </w:tr>
    </w:tbl>
    <w:p w:rsidR="00E638A4" w:rsidRDefault="00E638A4" w:rsidP="00E638A4">
      <w:pPr>
        <w:pStyle w:val="ConsPlusNormal"/>
        <w:ind w:firstLine="180"/>
        <w:jc w:val="both"/>
      </w:pPr>
    </w:p>
    <w:p w:rsidR="00E638A4" w:rsidRDefault="00E638A4" w:rsidP="00E638A4">
      <w:pPr>
        <w:pStyle w:val="ConsPlusNormal"/>
        <w:ind w:firstLine="180"/>
        <w:jc w:val="both"/>
      </w:pPr>
      <w:r>
        <w:t>Не допускается размещение нестационарных торговых объектов:</w:t>
      </w:r>
    </w:p>
    <w:p w:rsidR="00E638A4" w:rsidRDefault="00E638A4" w:rsidP="00E638A4">
      <w:pPr>
        <w:pStyle w:val="ConsPlusNormal"/>
        <w:widowControl/>
        <w:ind w:firstLine="180"/>
        <w:jc w:val="both"/>
      </w:pPr>
      <w:r>
        <w:t>1. На остановочных пунктах общественного транспорта.</w:t>
      </w:r>
    </w:p>
    <w:p w:rsidR="00E638A4" w:rsidRDefault="00E638A4" w:rsidP="00E638A4">
      <w:pPr>
        <w:pStyle w:val="ConsPlusNormal"/>
        <w:widowControl/>
        <w:ind w:firstLine="180"/>
        <w:jc w:val="both"/>
      </w:pPr>
      <w:r>
        <w:t>2. В арках зданий, на газонах, цветниках, площадках (детских, для отдыха, спортивных), тротуарах шириной менее 3 метров.</w:t>
      </w:r>
    </w:p>
    <w:p w:rsidR="00E638A4" w:rsidRDefault="00E638A4" w:rsidP="00E638A4">
      <w:pPr>
        <w:pStyle w:val="ConsPlusNormal"/>
        <w:widowControl/>
        <w:ind w:firstLine="180"/>
        <w:jc w:val="both"/>
      </w:pPr>
      <w:r>
        <w:t>3. Ближе 5 метров от окон зданий и витрин стационарных торговых объектов.</w:t>
      </w:r>
    </w:p>
    <w:p w:rsidR="00E638A4" w:rsidRDefault="00E638A4" w:rsidP="00E638A4">
      <w:pPr>
        <w:pStyle w:val="ConsPlusNormal"/>
        <w:widowControl/>
        <w:ind w:firstLine="180"/>
        <w:jc w:val="both"/>
      </w:pPr>
      <w:r>
        <w:t>4. На инженерных сетях и коммуникациях и в охранных зонах инженерных сетей и коммуникаций.</w:t>
      </w:r>
    </w:p>
    <w:p w:rsidR="00E638A4" w:rsidRDefault="00E638A4" w:rsidP="00E638A4">
      <w:pPr>
        <w:pStyle w:val="ConsPlusNormal"/>
        <w:widowControl/>
        <w:ind w:firstLine="0"/>
        <w:jc w:val="both"/>
      </w:pPr>
      <w:r>
        <w:t xml:space="preserve"> </w:t>
      </w:r>
    </w:p>
    <w:p w:rsidR="00E638A4" w:rsidRDefault="00E638A4" w:rsidP="00E638A4">
      <w:pPr>
        <w:rPr>
          <w:sz w:val="20"/>
          <w:szCs w:val="20"/>
        </w:rPr>
      </w:pPr>
    </w:p>
    <w:p w:rsidR="00E638A4" w:rsidRDefault="00E638A4" w:rsidP="00E638A4">
      <w:pPr>
        <w:pStyle w:val="ConsPlusNormal"/>
        <w:ind w:firstLine="0"/>
        <w:jc w:val="both"/>
      </w:pPr>
      <w:r>
        <w:t xml:space="preserve">                               Глава сельского поселения                                                                                   Ш. </w:t>
      </w:r>
      <w:proofErr w:type="spellStart"/>
      <w:r>
        <w:t>Агаев</w:t>
      </w:r>
      <w:proofErr w:type="spellEnd"/>
      <w:r>
        <w:t xml:space="preserve">                                                                       </w:t>
      </w:r>
    </w:p>
    <w:p w:rsidR="0058798A" w:rsidRDefault="0058798A"/>
    <w:sectPr w:rsidR="0058798A" w:rsidSect="00E63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8A4"/>
    <w:rsid w:val="0058798A"/>
    <w:rsid w:val="00E6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8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638A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2015-03-30T12:31:00Z</dcterms:created>
  <dcterms:modified xsi:type="dcterms:W3CDTF">2015-03-30T12:34:00Z</dcterms:modified>
</cp:coreProperties>
</file>